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5A" w:rsidRDefault="002F575A" w:rsidP="002F575A">
      <w:pPr>
        <w:pStyle w:val="ab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2F575A" w:rsidRDefault="002F575A" w:rsidP="002F575A">
      <w:pPr>
        <w:pStyle w:val="ab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«Центр дополнительного образования детей»</w:t>
      </w:r>
    </w:p>
    <w:p w:rsidR="002F575A" w:rsidRDefault="002F575A" w:rsidP="002F575A">
      <w:pPr>
        <w:pStyle w:val="ab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F575A" w:rsidRDefault="002F575A" w:rsidP="002F575A">
      <w:pPr>
        <w:pStyle w:val="a7"/>
        <w:ind w:left="0"/>
        <w:jc w:val="center"/>
      </w:pPr>
    </w:p>
    <w:p w:rsidR="002F575A" w:rsidRDefault="002F575A" w:rsidP="002F575A">
      <w:pPr>
        <w:pStyle w:val="a7"/>
        <w:ind w:left="0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tbl>
      <w:tblPr>
        <w:tblW w:w="0" w:type="auto"/>
        <w:tblInd w:w="-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F575A" w:rsidTr="006059C2">
        <w:trPr>
          <w:cantSplit/>
        </w:trPr>
        <w:tc>
          <w:tcPr>
            <w:tcW w:w="4675" w:type="dxa"/>
            <w:shd w:val="clear" w:color="auto" w:fill="FFFFFF"/>
            <w:hideMark/>
          </w:tcPr>
          <w:p w:rsidR="002F575A" w:rsidRDefault="002F575A" w:rsidP="006059C2">
            <w:pPr>
              <w:pStyle w:val="ab"/>
              <w:spacing w:after="0" w:line="100" w:lineRule="atLeast"/>
              <w:ind w:left="1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2F575A" w:rsidRDefault="002F575A" w:rsidP="006059C2">
            <w:pPr>
              <w:pStyle w:val="ab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№1 от 3 марта 2021 г.</w:t>
            </w:r>
          </w:p>
        </w:tc>
        <w:tc>
          <w:tcPr>
            <w:tcW w:w="4675" w:type="dxa"/>
            <w:shd w:val="clear" w:color="auto" w:fill="FFFFFF"/>
            <w:hideMark/>
          </w:tcPr>
          <w:p w:rsidR="002F575A" w:rsidRDefault="002F575A" w:rsidP="006059C2">
            <w:pPr>
              <w:pStyle w:val="ab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2F575A" w:rsidRDefault="002F575A" w:rsidP="006059C2">
            <w:pPr>
              <w:pStyle w:val="ab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«ЦДОД»</w:t>
            </w:r>
          </w:p>
          <w:p w:rsidR="002F575A" w:rsidRDefault="002F575A" w:rsidP="006059C2">
            <w:pPr>
              <w:pStyle w:val="ab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2F575A" w:rsidRDefault="002F575A" w:rsidP="006059C2">
            <w:pPr>
              <w:pStyle w:val="ab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75A" w:rsidRDefault="002F575A" w:rsidP="006059C2">
            <w:pPr>
              <w:pStyle w:val="ab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Приказ № 13/4 от 3 марта 2021 г.</w:t>
            </w:r>
          </w:p>
        </w:tc>
      </w:tr>
    </w:tbl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Образовательная</w:t>
      </w:r>
      <w:r w:rsidRPr="003814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программа</w:t>
      </w:r>
    </w:p>
    <w:p w:rsidR="002F575A" w:rsidRPr="00381445" w:rsidRDefault="002F575A" w:rsidP="002F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дополнительного образования технической направленности объединения</w:t>
      </w:r>
    </w:p>
    <w:p w:rsidR="002F575A" w:rsidRPr="00387470" w:rsidRDefault="002F575A" w:rsidP="002F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81445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proofErr w:type="spellStart"/>
      <w:r w:rsidRPr="00381445">
        <w:rPr>
          <w:rFonts w:ascii="Times New Roman" w:eastAsia="Times New Roman" w:hAnsi="Times New Roman" w:cs="Times New Roman"/>
          <w:color w:val="000000"/>
          <w:sz w:val="36"/>
          <w:szCs w:val="36"/>
        </w:rPr>
        <w:t>Лего</w:t>
      </w:r>
      <w:proofErr w:type="spellEnd"/>
      <w:r w:rsidRPr="00381445">
        <w:rPr>
          <w:rFonts w:ascii="Times New Roman" w:eastAsia="Times New Roman" w:hAnsi="Times New Roman" w:cs="Times New Roman"/>
          <w:color w:val="000000"/>
          <w:sz w:val="36"/>
          <w:szCs w:val="36"/>
        </w:rPr>
        <w:t>-конструирование».</w:t>
      </w: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(возраст обучающихся </w:t>
      </w:r>
      <w:r>
        <w:rPr>
          <w:rFonts w:ascii="Times New Roman" w:hAnsi="Times New Roman" w:cs="Times New Roman"/>
          <w:bCs/>
          <w:sz w:val="28"/>
          <w:szCs w:val="28"/>
        </w:rPr>
        <w:t>8-12</w:t>
      </w:r>
      <w:r>
        <w:rPr>
          <w:rFonts w:ascii="Times New Roman" w:hAnsi="Times New Roman" w:cs="Times New Roman"/>
          <w:sz w:val="28"/>
          <w:szCs w:val="28"/>
        </w:rPr>
        <w:t xml:space="preserve"> лет, срок реализации 1 год)</w:t>
      </w: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Pr="00387470" w:rsidRDefault="002F575A" w:rsidP="002F575A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  <w:r w:rsidRPr="0038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2F575A" w:rsidRDefault="002F575A" w:rsidP="002F575A">
      <w:pPr>
        <w:pStyle w:val="ab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2F575A" w:rsidRDefault="002F575A" w:rsidP="002F575A">
      <w:pPr>
        <w:pStyle w:val="ab"/>
        <w:spacing w:after="0" w:line="100" w:lineRule="atLeast"/>
        <w:jc w:val="righ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  <w:jc w:val="center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</w:p>
    <w:p w:rsidR="002F575A" w:rsidRDefault="002F575A" w:rsidP="002F575A">
      <w:pPr>
        <w:pStyle w:val="ab"/>
        <w:spacing w:after="0"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с. Исянгулово-2021 г.</w:t>
      </w:r>
    </w:p>
    <w:p w:rsidR="002F575A" w:rsidRDefault="002F575A" w:rsidP="008A54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5A" w:rsidRDefault="002F575A" w:rsidP="008A54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5A" w:rsidRDefault="002F575A" w:rsidP="008A54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405" w:rsidRPr="00206D44" w:rsidRDefault="008A5405" w:rsidP="008A54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4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Данная программа по робототехнике научно-технической направленности, т.к. так как в наше время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Актуальность развития этой темы</w:t>
      </w: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в том, что в настоящий момент в России развиваются </w:t>
      </w:r>
      <w:proofErr w:type="spellStart"/>
      <w:r w:rsidRPr="00206D44">
        <w:rPr>
          <w:rFonts w:ascii="Times New Roman" w:hAnsi="Times New Roman" w:cs="Times New Roman"/>
          <w:color w:val="000000"/>
          <w:sz w:val="24"/>
          <w:szCs w:val="24"/>
        </w:rPr>
        <w:t>нанотехнологии</w:t>
      </w:r>
      <w:proofErr w:type="spellEnd"/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</w:t>
      </w:r>
      <w:r w:rsidRPr="00206D44">
        <w:rPr>
          <w:rFonts w:ascii="Times New Roman" w:hAnsi="Times New Roman" w:cs="Times New Roman"/>
          <w:sz w:val="24"/>
          <w:szCs w:val="24"/>
        </w:rPr>
        <w:t>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Педагогическая целесообразность</w:t>
      </w: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этой </w:t>
      </w:r>
      <w:proofErr w:type="gramStart"/>
      <w:r w:rsidRPr="00206D44">
        <w:rPr>
          <w:rFonts w:ascii="Times New Roman" w:hAnsi="Times New Roman" w:cs="Times New Roman"/>
          <w:color w:val="000000"/>
          <w:sz w:val="24"/>
          <w:szCs w:val="24"/>
        </w:rPr>
        <w:t>программы  заключается</w:t>
      </w:r>
      <w:proofErr w:type="gramEnd"/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в том что, она является целостной  и непрерывной в течении всего процесса обучения, и позволяет школьнику шаг за шагом раскрывать в себе творческие возможности и само реализоваться в с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 xml:space="preserve">Очень важным представляется тренировка работы в коллективе и развитие самостоятельного технического творчества. 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 xml:space="preserve"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D4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позволяет учащимся: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совместно обучаться в рамках одной бригады;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распределять обязанности в своей бригаде;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проявлять повышенное внимание культуре и этике общения;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проявлять творческий подход к решению поставленной задачи;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создавать модели реальных объектов и процессов;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eastAsia="Wingdings-Regular" w:hAnsi="Times New Roman" w:cs="Times New Roman"/>
          <w:sz w:val="24"/>
          <w:szCs w:val="24"/>
        </w:rPr>
        <w:t xml:space="preserve"> </w:t>
      </w:r>
      <w:r w:rsidRPr="00206D44">
        <w:rPr>
          <w:rFonts w:ascii="Times New Roman" w:hAnsi="Times New Roman" w:cs="Times New Roman"/>
          <w:sz w:val="24"/>
          <w:szCs w:val="24"/>
        </w:rPr>
        <w:t>видеть реальный результат своей работы.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Возраст детей, участвующих в реализации данной дополнительной образовате</w:t>
      </w:r>
      <w:r w:rsidR="006059C2">
        <w:rPr>
          <w:rFonts w:ascii="Times New Roman" w:hAnsi="Times New Roman" w:cs="Times New Roman"/>
          <w:color w:val="000000"/>
          <w:sz w:val="24"/>
          <w:szCs w:val="24"/>
        </w:rPr>
        <w:t>льной программы колеблется от 15 до 20</w:t>
      </w:r>
      <w:bookmarkStart w:id="0" w:name="_GoBack"/>
      <w:bookmarkEnd w:id="0"/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лет. В коллектив могут быть приняты все желающие, не имеющие противопоказаний по здоровью.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Сроки реализации программы 2 года.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Режим работы,</w:t>
      </w: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в неделю </w:t>
      </w:r>
      <w:r w:rsidR="00003CE7" w:rsidRPr="00206D4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занятия по </w:t>
      </w:r>
      <w:r w:rsidR="00003CE7" w:rsidRPr="00206D4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часа. Часовая нагрузка </w:t>
      </w:r>
      <w:r w:rsidR="006059C2">
        <w:rPr>
          <w:rFonts w:ascii="Times New Roman" w:hAnsi="Times New Roman" w:cs="Times New Roman"/>
          <w:color w:val="000000"/>
          <w:sz w:val="24"/>
          <w:szCs w:val="24"/>
        </w:rPr>
        <w:t>144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часа.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06D44">
        <w:rPr>
          <w:rFonts w:ascii="Times New Roman" w:hAnsi="Times New Roman" w:cs="Times New Roman"/>
          <w:spacing w:val="-1"/>
          <w:sz w:val="24"/>
          <w:szCs w:val="24"/>
        </w:rPr>
        <w:t>обучение воспитанников основам робототехники, программирования.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творческих способностей в процессе конструирования и проектирования.</w:t>
      </w:r>
    </w:p>
    <w:p w:rsidR="008A5405" w:rsidRPr="00206D44" w:rsidRDefault="008A5405" w:rsidP="008A5405">
      <w:pPr>
        <w:pStyle w:val="a3"/>
        <w:spacing w:line="276" w:lineRule="auto"/>
        <w:ind w:firstLine="567"/>
        <w:jc w:val="both"/>
      </w:pPr>
      <w:bookmarkStart w:id="1" w:name="_Toc203191696"/>
      <w:r w:rsidRPr="00206D44">
        <w:rPr>
          <w:b/>
        </w:rPr>
        <w:t>Задачи:</w:t>
      </w:r>
      <w:bookmarkEnd w:id="1"/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Обучающие: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дать первоначальные знания о конструкции  робототехнических устройств;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научить  приемам сборки и программирования робототехнических устройств;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сформировать общенаучные и технологические навыки конструирования и проектирования;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ознакомить с правилами безопасной работы с инструментами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Воспитывающие: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формировать творческое отношение к выполняемой работе;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воспитывать умение работать в коллективе, эффективно распределять обязанности.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развивать творческую инициативу и самостоятельность;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D44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 ресурсы: </w:t>
      </w:r>
    </w:p>
    <w:p w:rsidR="008A5405" w:rsidRPr="00206D44" w:rsidRDefault="008A5405" w:rsidP="008A5405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1. Наборы </w:t>
      </w:r>
      <w:proofErr w:type="spellStart"/>
      <w:r w:rsidRPr="00206D44">
        <w:rPr>
          <w:rFonts w:ascii="Times New Roman" w:hAnsi="Times New Roman" w:cs="Times New Roman"/>
          <w:bCs/>
          <w:sz w:val="24"/>
          <w:szCs w:val="24"/>
        </w:rPr>
        <w:t>Лего</w:t>
      </w:r>
      <w:proofErr w:type="spellEnd"/>
      <w:r w:rsidRPr="00206D44">
        <w:rPr>
          <w:rFonts w:ascii="Times New Roman" w:hAnsi="Times New Roman" w:cs="Times New Roman"/>
          <w:bCs/>
          <w:sz w:val="24"/>
          <w:szCs w:val="24"/>
        </w:rPr>
        <w:t xml:space="preserve"> - конструкторов: </w:t>
      </w:r>
    </w:p>
    <w:p w:rsidR="008A5405" w:rsidRPr="00206D44" w:rsidRDefault="008A5405" w:rsidP="008A5405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206D44">
        <w:rPr>
          <w:rFonts w:ascii="Times New Roman" w:hAnsi="Times New Roman" w:cs="Times New Roman"/>
          <w:bCs/>
          <w:sz w:val="24"/>
          <w:szCs w:val="24"/>
        </w:rPr>
        <w:t>Lego</w:t>
      </w:r>
      <w:proofErr w:type="spellEnd"/>
      <w:r w:rsidRPr="00206D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6D44">
        <w:rPr>
          <w:rFonts w:ascii="Times New Roman" w:hAnsi="Times New Roman" w:cs="Times New Roman"/>
          <w:bCs/>
          <w:sz w:val="24"/>
          <w:szCs w:val="24"/>
        </w:rPr>
        <w:t>Mindstorms</w:t>
      </w:r>
      <w:proofErr w:type="spellEnd"/>
      <w:r w:rsidRPr="00206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E87" w:rsidRPr="00206D44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="00176E87" w:rsidRPr="00206D44">
        <w:rPr>
          <w:rFonts w:ascii="Times New Roman" w:hAnsi="Times New Roman" w:cs="Times New Roman"/>
          <w:bCs/>
          <w:sz w:val="24"/>
          <w:szCs w:val="24"/>
        </w:rPr>
        <w:t>3</w:t>
      </w:r>
      <w:r w:rsidRPr="00206D4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34839" w:rsidRPr="00206D44">
        <w:rPr>
          <w:rFonts w:ascii="Times New Roman" w:hAnsi="Times New Roman" w:cs="Times New Roman"/>
          <w:bCs/>
          <w:sz w:val="24"/>
          <w:szCs w:val="24"/>
        </w:rPr>
        <w:t>4</w:t>
      </w:r>
      <w:r w:rsidRPr="00206D44">
        <w:rPr>
          <w:rFonts w:ascii="Times New Roman" w:hAnsi="Times New Roman" w:cs="Times New Roman"/>
          <w:bCs/>
          <w:sz w:val="24"/>
          <w:szCs w:val="24"/>
        </w:rPr>
        <w:t xml:space="preserve"> наборов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3. Набор ресурсный средний – </w:t>
      </w:r>
      <w:r w:rsidR="00176E87" w:rsidRPr="00206D44">
        <w:rPr>
          <w:rFonts w:ascii="Times New Roman" w:hAnsi="Times New Roman" w:cs="Times New Roman"/>
          <w:bCs/>
          <w:sz w:val="24"/>
          <w:szCs w:val="24"/>
        </w:rPr>
        <w:t>1</w:t>
      </w:r>
      <w:r w:rsidRPr="00206D44">
        <w:rPr>
          <w:rFonts w:ascii="Times New Roman" w:hAnsi="Times New Roman" w:cs="Times New Roman"/>
          <w:bCs/>
          <w:sz w:val="24"/>
          <w:szCs w:val="24"/>
        </w:rPr>
        <w:t xml:space="preserve"> набора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4. Программное обеспечение  </w:t>
      </w:r>
      <w:proofErr w:type="spellStart"/>
      <w:r w:rsidRPr="00206D44">
        <w:rPr>
          <w:rFonts w:ascii="Times New Roman" w:hAnsi="Times New Roman" w:cs="Times New Roman"/>
          <w:bCs/>
          <w:sz w:val="24"/>
          <w:szCs w:val="24"/>
        </w:rPr>
        <w:t>ПервоРобот</w:t>
      </w:r>
      <w:proofErr w:type="spellEnd"/>
      <w:r w:rsidRPr="00206D44">
        <w:rPr>
          <w:rFonts w:ascii="Times New Roman" w:hAnsi="Times New Roman" w:cs="Times New Roman"/>
          <w:bCs/>
          <w:sz w:val="24"/>
          <w:szCs w:val="24"/>
        </w:rPr>
        <w:t xml:space="preserve">  NXT 2.0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5. Руководство пользователя </w:t>
      </w:r>
      <w:proofErr w:type="spellStart"/>
      <w:r w:rsidRPr="00206D44">
        <w:rPr>
          <w:rFonts w:ascii="Times New Roman" w:hAnsi="Times New Roman" w:cs="Times New Roman"/>
          <w:bCs/>
          <w:sz w:val="24"/>
          <w:szCs w:val="24"/>
        </w:rPr>
        <w:t>ПервоРобот</w:t>
      </w:r>
      <w:proofErr w:type="spellEnd"/>
      <w:r w:rsidRPr="00206D44">
        <w:rPr>
          <w:rFonts w:ascii="Times New Roman" w:hAnsi="Times New Roman" w:cs="Times New Roman"/>
          <w:bCs/>
          <w:sz w:val="24"/>
          <w:szCs w:val="24"/>
        </w:rPr>
        <w:t xml:space="preserve">  NXT 2.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6. Датчики освещённости – </w:t>
      </w:r>
      <w:r w:rsidR="00176E87" w:rsidRPr="00206D44">
        <w:rPr>
          <w:rFonts w:ascii="Times New Roman" w:hAnsi="Times New Roman" w:cs="Times New Roman"/>
          <w:bCs/>
          <w:sz w:val="24"/>
          <w:szCs w:val="24"/>
        </w:rPr>
        <w:t>4</w:t>
      </w:r>
      <w:r w:rsidRPr="00206D44">
        <w:rPr>
          <w:rFonts w:ascii="Times New Roman" w:hAnsi="Times New Roman" w:cs="Times New Roman"/>
          <w:bCs/>
          <w:sz w:val="24"/>
          <w:szCs w:val="24"/>
        </w:rPr>
        <w:t xml:space="preserve"> шт.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 xml:space="preserve">7. Зарядные устройства – </w:t>
      </w:r>
      <w:r w:rsidR="00176E87" w:rsidRPr="00206D44">
        <w:rPr>
          <w:rFonts w:ascii="Times New Roman" w:hAnsi="Times New Roman" w:cs="Times New Roman"/>
          <w:bCs/>
          <w:sz w:val="24"/>
          <w:szCs w:val="24"/>
        </w:rPr>
        <w:t>4</w:t>
      </w:r>
      <w:r w:rsidRPr="00206D44">
        <w:rPr>
          <w:rFonts w:ascii="Times New Roman" w:hAnsi="Times New Roman" w:cs="Times New Roman"/>
          <w:bCs/>
          <w:sz w:val="24"/>
          <w:szCs w:val="24"/>
        </w:rPr>
        <w:t xml:space="preserve"> шт.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44">
        <w:rPr>
          <w:rFonts w:ascii="Times New Roman" w:hAnsi="Times New Roman" w:cs="Times New Roman"/>
          <w:bCs/>
          <w:sz w:val="24"/>
          <w:szCs w:val="24"/>
        </w:rPr>
        <w:t>8.</w:t>
      </w:r>
      <w:r w:rsidR="00630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bCs/>
          <w:sz w:val="24"/>
          <w:szCs w:val="24"/>
        </w:rPr>
        <w:t>АРМ учителя  (компьютер, проектор, сканер, принтер)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5405" w:rsidRPr="00206D44" w:rsidRDefault="008A5405" w:rsidP="00F91CE4">
      <w:pPr>
        <w:spacing w:before="100" w:beforeAutospacing="1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РЕЗУЛЬТАТ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По окончанию курса обучения учащиеся должны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-правила безопасной работы;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-основные компоненты конструкторов ЛЕГО;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-конструктивные особенности различных моделей, сооружений и механизмов;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-компьютерную среду, включающую в себя графический язык программирования; </w:t>
      </w:r>
    </w:p>
    <w:p w:rsidR="00F91CE4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>-виды подвижных и неподвижных соединений в конструкторе;</w:t>
      </w:r>
    </w:p>
    <w:p w:rsidR="008A5405" w:rsidRPr="00206D44" w:rsidRDefault="00F91CE4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A5405"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приемы конструирования роботов;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-конструктивные особенности различных роботов;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-как передавать программы в RCX;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-порядок создания алгоритма программы, действия робототехнических средств;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-как использовать созданные программы;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-создавать реально действующие модели роботов при помощи специальных элементов по разработанной схеме, по собственному замыслу;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-создавать программы на компьютере для различных роботов; 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sz w:val="24"/>
          <w:szCs w:val="24"/>
          <w:lang w:eastAsia="ru-RU"/>
        </w:rPr>
        <w:t xml:space="preserve">-корректировать программы при необходимости; </w:t>
      </w:r>
    </w:p>
    <w:p w:rsidR="008A5405" w:rsidRPr="00206D44" w:rsidRDefault="008A5405" w:rsidP="008A5405">
      <w:pPr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</w:t>
      </w:r>
      <w:r w:rsidR="0063061C">
        <w:rPr>
          <w:rFonts w:ascii="Times New Roman" w:hAnsi="Times New Roman" w:cs="Times New Roman"/>
          <w:color w:val="080808"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color w:val="080808"/>
          <w:sz w:val="24"/>
          <w:szCs w:val="24"/>
        </w:rPr>
        <w:t>принимать или намечать учебную задачу, ее конечную цель.</w:t>
      </w:r>
    </w:p>
    <w:p w:rsidR="008A5405" w:rsidRPr="00206D44" w:rsidRDefault="008A5405" w:rsidP="008A5405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сборку робототехнических средств, с применением </w:t>
      </w:r>
      <w:r w:rsidRPr="00206D44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конструкторов;</w:t>
      </w:r>
    </w:p>
    <w:p w:rsidR="008A5405" w:rsidRPr="00206D44" w:rsidRDefault="008A5405" w:rsidP="008A5405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создавать программы для робототехнических средств.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прогнозировать результаты работы.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планировать ход выполнения задания.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рационально выполнять задание.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руководить работой группы или коллектива.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color w:val="080808"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высказываться устно в виде сообщения или доклада.</w:t>
      </w:r>
    </w:p>
    <w:p w:rsidR="008A5405" w:rsidRPr="00206D44" w:rsidRDefault="008A5405" w:rsidP="008A540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206D44">
        <w:rPr>
          <w:rFonts w:ascii="Times New Roman" w:hAnsi="Times New Roman" w:cs="Times New Roman"/>
          <w:color w:val="080808"/>
          <w:sz w:val="24"/>
          <w:szCs w:val="24"/>
        </w:rPr>
        <w:t>- высказываться устно в виде рецензии ответа товарища.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>- представлять одну и ту же информацию различными способами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405" w:rsidRPr="00206D44" w:rsidRDefault="008A5405" w:rsidP="00F91CE4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МЕХАНИЗМ ОТСЛЕЖИВАНИЯ РЕЗУЛЬТАТОВ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олимпиады;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соревнования;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учебно-исследовательские конференции.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1CE4" w:rsidRPr="00206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D44">
        <w:rPr>
          <w:rFonts w:ascii="Times New Roman" w:hAnsi="Times New Roman" w:cs="Times New Roman"/>
          <w:color w:val="000000"/>
          <w:sz w:val="24"/>
          <w:szCs w:val="24"/>
        </w:rPr>
        <w:t>проекты.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подготовка рекламных буклетов о проделанной работе;</w:t>
      </w:r>
    </w:p>
    <w:p w:rsidR="008A5405" w:rsidRPr="00206D44" w:rsidRDefault="008A5405" w:rsidP="008A540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- отзывы преподавателя и родителей учеников на сайте школы.</w:t>
      </w:r>
    </w:p>
    <w:p w:rsidR="008A5405" w:rsidRPr="00206D44" w:rsidRDefault="008A5405" w:rsidP="008A54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5405" w:rsidRPr="00206D44" w:rsidRDefault="008A5405" w:rsidP="00F91CE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06D44">
        <w:rPr>
          <w:rFonts w:ascii="Times New Roman" w:hAnsi="Times New Roman" w:cs="Times New Roman"/>
          <w:b/>
          <w:sz w:val="24"/>
          <w:szCs w:val="24"/>
        </w:rPr>
        <w:t>Деятельность по реализации Программы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t xml:space="preserve">В первый год обучения дается необходимая теоретическая и практическая база, формируются навыки работы с конструктором LEGO NXT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</w:t>
      </w:r>
      <w:r w:rsidR="00D10D91" w:rsidRPr="00206D44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="00D10D91" w:rsidRPr="00206D44">
        <w:rPr>
          <w:rFonts w:ascii="Times New Roman" w:hAnsi="Times New Roman" w:cs="Times New Roman"/>
          <w:bCs/>
          <w:sz w:val="24"/>
          <w:szCs w:val="24"/>
        </w:rPr>
        <w:t>3</w:t>
      </w:r>
      <w:r w:rsidRPr="00206D44">
        <w:rPr>
          <w:rFonts w:ascii="Times New Roman" w:hAnsi="Times New Roman" w:cs="Times New Roman"/>
          <w:sz w:val="24"/>
          <w:szCs w:val="24"/>
        </w:rPr>
        <w:t xml:space="preserve">, с принципами работы датчиков: касания, освещённости, расстояния. На основе программы LEGO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Eduсation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NXT 2.0 школьники знакомятся с блоками компьютерной программы: дисплей, движение, цикл, блок датчиков, блок переключателей. Под руководством педагога, а затем и самостоятельно пишут программы: «движение «вперёд-назад», «движение с ускорением», «робот-волчок», «восьмёрка», «змейка», «поворот на месте», «спираль», «парковка», «выход из лабиринта», «движение по линии». Проектируют роботов и программируют их. Готовят роботов к соревнованиям: «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Кегельринг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>», «Движение по линии», «Сумо».</w:t>
      </w:r>
    </w:p>
    <w:p w:rsidR="008A5405" w:rsidRPr="00206D44" w:rsidRDefault="008A5405" w:rsidP="008A5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44">
        <w:rPr>
          <w:rFonts w:ascii="Times New Roman" w:hAnsi="Times New Roman" w:cs="Times New Roman"/>
          <w:sz w:val="24"/>
          <w:szCs w:val="24"/>
        </w:rPr>
        <w:lastRenderedPageBreak/>
        <w:t xml:space="preserve">Второй год обучения предполагает расширение знаний и усовершенствование навыков  работы с конструктором LEGO NXT </w:t>
      </w:r>
      <w:proofErr w:type="spellStart"/>
      <w:r w:rsidRPr="00206D44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 </w:t>
      </w:r>
      <w:r w:rsidR="00D10D91" w:rsidRPr="00206D44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="00D10D91" w:rsidRPr="00206D44">
        <w:rPr>
          <w:rFonts w:ascii="Times New Roman" w:hAnsi="Times New Roman" w:cs="Times New Roman"/>
          <w:bCs/>
          <w:sz w:val="24"/>
          <w:szCs w:val="24"/>
        </w:rPr>
        <w:t>3</w:t>
      </w:r>
      <w:r w:rsidRPr="00206D44">
        <w:rPr>
          <w:rFonts w:ascii="Times New Roman" w:hAnsi="Times New Roman" w:cs="Times New Roman"/>
          <w:sz w:val="24"/>
          <w:szCs w:val="24"/>
        </w:rPr>
        <w:t xml:space="preserve">. Учащиеся изучают программу </w:t>
      </w:r>
      <w:proofErr w:type="spellStart"/>
      <w:r w:rsidRPr="00206D44">
        <w:rPr>
          <w:rFonts w:ascii="Times New Roman" w:hAnsi="Times New Roman" w:cs="Times New Roman"/>
          <w:sz w:val="24"/>
          <w:szCs w:val="24"/>
          <w:lang w:val="en-US"/>
        </w:rPr>
        <w:t>Robolab</w:t>
      </w:r>
      <w:proofErr w:type="spellEnd"/>
      <w:r w:rsidRPr="00206D44">
        <w:rPr>
          <w:rFonts w:ascii="Times New Roman" w:hAnsi="Times New Roman" w:cs="Times New Roman"/>
          <w:sz w:val="24"/>
          <w:szCs w:val="24"/>
        </w:rPr>
        <w:t xml:space="preserve">, </w:t>
      </w:r>
      <w:r w:rsidRPr="00206D44">
        <w:rPr>
          <w:rFonts w:ascii="Times New Roman" w:hAnsi="Times New Roman" w:cs="Times New Roman"/>
          <w:bCs/>
          <w:iCs/>
          <w:sz w:val="24"/>
          <w:szCs w:val="24"/>
        </w:rPr>
        <w:t xml:space="preserve">Команды визуального языка программирования </w:t>
      </w:r>
      <w:proofErr w:type="spellStart"/>
      <w:r w:rsidRPr="00206D44">
        <w:rPr>
          <w:rFonts w:ascii="Times New Roman" w:hAnsi="Times New Roman" w:cs="Times New Roman"/>
          <w:bCs/>
          <w:iCs/>
          <w:sz w:val="24"/>
          <w:szCs w:val="24"/>
        </w:rPr>
        <w:t>Lab</w:t>
      </w:r>
      <w:proofErr w:type="spellEnd"/>
      <w:r w:rsidRPr="00206D4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06D44">
        <w:rPr>
          <w:rFonts w:ascii="Times New Roman" w:hAnsi="Times New Roman" w:cs="Times New Roman"/>
          <w:bCs/>
          <w:iCs/>
          <w:sz w:val="24"/>
          <w:szCs w:val="24"/>
        </w:rPr>
        <w:t>View</w:t>
      </w:r>
      <w:proofErr w:type="spellEnd"/>
      <w:r w:rsidRPr="00206D44">
        <w:rPr>
          <w:rFonts w:ascii="Times New Roman" w:hAnsi="Times New Roman" w:cs="Times New Roman"/>
          <w:bCs/>
          <w:iCs/>
          <w:sz w:val="24"/>
          <w:szCs w:val="24"/>
        </w:rPr>
        <w:t xml:space="preserve">. Работа в режиме </w:t>
      </w:r>
      <w:r w:rsidRPr="00206D44">
        <w:rPr>
          <w:rFonts w:ascii="Times New Roman" w:hAnsi="Times New Roman" w:cs="Times New Roman"/>
          <w:sz w:val="24"/>
          <w:szCs w:val="24"/>
        </w:rPr>
        <w:t>управление-уровень 1,2,3,4. Работа в режиме Конструирования-уровень 1,2,3,4. На  основе этих программ проводят эксперименты с моделями, конструируют и проектируют робототехнические изделия (роботы для соревнований, роботы помощники в быту, роботы помощники в спорте и т.д.)</w:t>
      </w:r>
    </w:p>
    <w:p w:rsidR="00290C23" w:rsidRPr="00206D44" w:rsidRDefault="00290C23" w:rsidP="004E20A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5405" w:rsidRPr="00206D44" w:rsidRDefault="008A5405" w:rsidP="004E20A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Учебно-тематическое планирование</w:t>
      </w:r>
    </w:p>
    <w:p w:rsidR="008A5405" w:rsidRPr="00206D44" w:rsidRDefault="008A5405" w:rsidP="004E20A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6D44">
        <w:rPr>
          <w:rFonts w:ascii="Times New Roman" w:hAnsi="Times New Roman" w:cs="Times New Roman"/>
          <w:color w:val="000000"/>
          <w:sz w:val="24"/>
          <w:szCs w:val="24"/>
        </w:rPr>
        <w:t>(1 год обучения)</w:t>
      </w:r>
    </w:p>
    <w:tbl>
      <w:tblPr>
        <w:tblStyle w:val="a5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93"/>
        <w:gridCol w:w="6697"/>
        <w:gridCol w:w="947"/>
        <w:gridCol w:w="948"/>
        <w:gridCol w:w="1189"/>
      </w:tblGrid>
      <w:tr w:rsidR="008A5405" w:rsidRPr="00206D44" w:rsidTr="00A322BE">
        <w:trPr>
          <w:jc w:val="right"/>
        </w:trPr>
        <w:tc>
          <w:tcPr>
            <w:tcW w:w="593" w:type="dxa"/>
            <w:vMerge w:val="restart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6697" w:type="dxa"/>
            <w:vMerge w:val="restart"/>
          </w:tcPr>
          <w:p w:rsidR="008A5405" w:rsidRPr="00206D44" w:rsidRDefault="008A5405" w:rsidP="009430C8">
            <w:pPr>
              <w:ind w:firstLine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3084" w:type="dxa"/>
            <w:gridSpan w:val="3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</w:t>
            </w:r>
            <w:r w:rsidR="00F91CE4"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ество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  <w:vMerge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7" w:type="dxa"/>
            <w:vMerge/>
          </w:tcPr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</w:tcPr>
          <w:p w:rsidR="008A5405" w:rsidRPr="00206D44" w:rsidRDefault="008A5405" w:rsidP="009430C8">
            <w:pPr>
              <w:ind w:firstLine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Основы работы с </w:t>
            </w:r>
            <w:r w:rsidR="00B13E12"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</w:t>
            </w:r>
            <w:r w:rsidR="00B13E12"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47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Среда конструирования - знакомство с деталями</w:t>
            </w:r>
            <w:r w:rsidR="00DB2C4B"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конструктора. 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Способы передачи движения. Понятия о редукторах.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>Lego</w:t>
            </w:r>
            <w:proofErr w:type="spellEnd"/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>Mindstorm</w:t>
            </w:r>
            <w:proofErr w:type="spellEnd"/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6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tabs>
                <w:tab w:val="left" w:pos="499"/>
              </w:tabs>
              <w:ind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Понятие команды, программа и программирование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Дисплей. Использование дисплея </w:t>
            </w: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NXT.</w:t>
            </w:r>
          </w:p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анимации.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моторами и датчиками. Тестирование моторов и датчиков.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Сборка простейшего робота, по</w:t>
            </w:r>
            <w:r w:rsidR="00DB2C4B"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инструкции. 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 </w:t>
            </w: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NXT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Создание простейшей программы.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7" w:type="dxa"/>
          </w:tcPr>
          <w:p w:rsidR="009852B5" w:rsidRPr="00206D44" w:rsidRDefault="009852B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Управление одним мотором.</w:t>
            </w:r>
          </w:p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Движение вперёд-назад</w:t>
            </w:r>
          </w:p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Использование команды «Жди»</w:t>
            </w:r>
          </w:p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Загрузка программ в NXT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Управление двумя моторами. Езда по квадрату. Парковка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касания. Обнаружения касания.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звука. Создание двухступенчатых программ.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377F7"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BB34E6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377F7"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с двумя датчиками освещённости. Движение по линии.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включающих в себя ветвление в среде 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NXT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206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», установка соединения. </w:t>
            </w:r>
          </w:p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Загрузка с компьютера.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A128FD" w:rsidRPr="00206D44" w:rsidRDefault="00A128FD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Изготовление робота исследователя.</w:t>
            </w:r>
          </w:p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Датчик расстояния и освещённости.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Интернете. Поиск информации о </w:t>
            </w:r>
            <w:proofErr w:type="spellStart"/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-состязаниях, описаний моделей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конструкций для соревнований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для «Движение по линии». Испытание робота.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для «</w:t>
            </w:r>
            <w:proofErr w:type="spellStart"/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». Испытание робота.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Прочность конструкции и способы повышения прочности.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конструкции для соревнований «Сумо»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8A5405" w:rsidRPr="00206D44" w:rsidTr="00A322BE">
        <w:trPr>
          <w:jc w:val="right"/>
        </w:trPr>
        <w:tc>
          <w:tcPr>
            <w:tcW w:w="593" w:type="dxa"/>
          </w:tcPr>
          <w:p w:rsidR="008A5405" w:rsidRPr="00206D44" w:rsidRDefault="008A5405" w:rsidP="0094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97" w:type="dxa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405" w:rsidRPr="00206D44" w:rsidTr="00A322BE">
        <w:trPr>
          <w:jc w:val="right"/>
        </w:trPr>
        <w:tc>
          <w:tcPr>
            <w:tcW w:w="7290" w:type="dxa"/>
            <w:gridSpan w:val="2"/>
          </w:tcPr>
          <w:p w:rsidR="008A5405" w:rsidRPr="00206D44" w:rsidRDefault="008A5405" w:rsidP="009430C8">
            <w:pPr>
              <w:autoSpaceDE w:val="0"/>
              <w:autoSpaceDN w:val="0"/>
              <w:adjustRightInd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7" w:type="dxa"/>
          </w:tcPr>
          <w:p w:rsidR="008A5405" w:rsidRPr="00206D44" w:rsidRDefault="00B13E12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270</w:t>
            </w:r>
          </w:p>
        </w:tc>
        <w:tc>
          <w:tcPr>
            <w:tcW w:w="948" w:type="dxa"/>
          </w:tcPr>
          <w:p w:rsidR="008A5405" w:rsidRPr="00206D44" w:rsidRDefault="008A5405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9" w:type="dxa"/>
          </w:tcPr>
          <w:p w:rsidR="008A5405" w:rsidRPr="00206D44" w:rsidRDefault="001377F7" w:rsidP="0094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</w:tbl>
    <w:p w:rsidR="008A5405" w:rsidRDefault="008A5405" w:rsidP="00F91CE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71D" w:rsidRPr="00996ECB" w:rsidRDefault="00D6671D" w:rsidP="00D6671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6ECB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D6671D" w:rsidRPr="00996ECB" w:rsidRDefault="00D6671D" w:rsidP="00D6671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6ECB">
        <w:rPr>
          <w:rFonts w:ascii="Times New Roman" w:hAnsi="Times New Roman" w:cs="Times New Roman"/>
          <w:b/>
          <w:color w:val="000000"/>
          <w:sz w:val="24"/>
          <w:szCs w:val="24"/>
        </w:rPr>
        <w:t>(1год обучения)</w:t>
      </w:r>
    </w:p>
    <w:tbl>
      <w:tblPr>
        <w:tblStyle w:val="a5"/>
        <w:tblW w:w="10298" w:type="dxa"/>
        <w:tblLayout w:type="fixed"/>
        <w:tblLook w:val="04A0" w:firstRow="1" w:lastRow="0" w:firstColumn="1" w:lastColumn="0" w:noHBand="0" w:noVBand="1"/>
      </w:tblPr>
      <w:tblGrid>
        <w:gridCol w:w="568"/>
        <w:gridCol w:w="2359"/>
        <w:gridCol w:w="5529"/>
        <w:gridCol w:w="992"/>
        <w:gridCol w:w="850"/>
      </w:tblGrid>
      <w:tr w:rsidR="00D6671D" w:rsidRPr="00996ECB" w:rsidTr="007E1BBC">
        <w:trPr>
          <w:trHeight w:val="551"/>
        </w:trPr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вопросы, 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рассматриваемые на уроке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Кол.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Основы работы с 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NXT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о развитии робототехники в мировом сообществе и в частности в России.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видео роликов о роботах и роботостроении.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21/09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25/09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Среда конструирования - знакомство с деталями</w:t>
            </w:r>
            <w:r w:rsidR="007E1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конструктора. 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Твой конструктор (состав, возможности)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детали (название и назначение)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Датчики (назначение, единицы измерения)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Двигатели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Микрокомпьютер NXT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Аккумулятор (зарядка, использование)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Названия и назначения деталей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Как правильно разложить детали в наборе 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28/09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19/10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Способы передачи движения. Понятия о редукторах.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Зубчатые передачи, их виды. Применение зубчатых передач в технике.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Различные виды зубчатых колес. Передаточное число.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30/10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08/11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>Lego</w:t>
            </w:r>
            <w:proofErr w:type="spellEnd"/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>Mindstorm</w:t>
            </w:r>
            <w:proofErr w:type="spellEnd"/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96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Знакомство с запуском программы, ее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Интерфейсом.</w:t>
            </w:r>
          </w:p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Команды, палитры инструментов.</w:t>
            </w:r>
          </w:p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Подключение NXT.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27/11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Понятие команды, программа и программирование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Визуальные языки программирования.</w:t>
            </w:r>
          </w:p>
          <w:p w:rsidR="00D6671D" w:rsidRPr="00996ECB" w:rsidRDefault="00D6671D" w:rsidP="007E1BBC">
            <w:pPr>
              <w:ind w:right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Разделы программы, уровни сложности. Знакомство с RCX. Передача и запуск программы. </w:t>
            </w:r>
            <w:r w:rsidRPr="00996EC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Окно инструментов. 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команд в программе и на схеме. 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18/12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Дисплей. Использование дисплея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NXT.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Дисплей. Использование дисплея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NXT.</w:t>
            </w:r>
          </w:p>
          <w:p w:rsidR="00D6671D" w:rsidRPr="00996ECB" w:rsidRDefault="00D6671D" w:rsidP="007E1B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анимации.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27/12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моторами и 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датчиками. 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Серводвигатель. Устройство и применение. Тестирование (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Try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) - Мотор - Датчик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освещенности - Датчик звука - Датчик касания - Ультразвуковой датчик • Структура меню NXT • Снятие показаний с датчиков (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моторов  и датчиков.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22/01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Сборка простейшего робота, по инструкции.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Сборка модели по технологическим картам. </w:t>
            </w:r>
          </w:p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простой программы для модели, используя встроенные возможности NXT (программа из ТК + задания на понимание принципов создания программ) 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31/01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08/02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NXT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Создание простейшей программы.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простых программ по линейным и 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псевдолинейным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алгоритмам.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26/02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28/02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одним мотором. 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Движение вперёд-назад</w:t>
            </w:r>
          </w:p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Использование команды « Жди»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Загрузка программ в NXT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21/03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29/03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09/04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Управление двумя моторами. Езда по квадрату. Парковка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двумя моторами с помощью команды </w:t>
            </w:r>
            <w:r w:rsidRPr="00996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Жди</w:t>
            </w:r>
          </w:p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• Использование палитры команд и окна Диаграммы</w:t>
            </w:r>
          </w:p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• Использование палитры инструментов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• Загрузка программ в NXT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26/04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касания. Обнаружения касания.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Создание двухступенчатых программ</w:t>
            </w:r>
          </w:p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Использование кнопки </w:t>
            </w:r>
            <w:proofErr w:type="gram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 много раз для повторения</w:t>
            </w:r>
          </w:p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действий программы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• Сохранение и загрузка программ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30/04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17/05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датчика звука. Создание двухступенчатых программ.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Блок воспроизведение.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Настройка концентратора данных блока «Звук»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звуковых сигналов при касании.</w:t>
            </w:r>
            <w:r w:rsidRPr="00996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30/05</w:t>
            </w:r>
          </w:p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31/05</w:t>
            </w: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Датчика Освещенности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в команде </w:t>
            </w:r>
            <w:r w:rsidRPr="00996ECB">
              <w:rPr>
                <w:rFonts w:ascii="Times New Roman" w:hAnsi="Times New Roman" w:cs="Times New Roman"/>
                <w:bCs/>
                <w:sz w:val="24"/>
                <w:szCs w:val="24"/>
              </w:rPr>
              <w:t>Жди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• Создание многоступенчатых программ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с двумя датчиками освещённости. Движение по линии.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Движение вдоль линии с применением двух датчиков освещенности.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учащихся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датчика расстояния. Создание многоступенчатых программ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Ультразвуковой датчик. Определение роботом расстояния до препятствия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включающих в себя ветвление в среде 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NXT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Отображение параметров настройки Блока 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Блоков в Блок «Переключатель»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Блока «Переключатель»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Настройка Блока «Переключатель»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996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», установка соединения. 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Загрузка с компьютера.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Включение/выключение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соединения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соединения</w:t>
            </w:r>
          </w:p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концентратора данных Блока «</w:t>
            </w:r>
            <w:proofErr w:type="spellStart"/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соединение»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Изготовление робота исследователя.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Сборка робота исследователя. Составление программы для </w:t>
            </w: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датчика расстояния и освещённости.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Работа в Интернете.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о 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-состязаниях, описаний моделей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конструкций для соревнований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оптимальной конструкции, изготовление, испытание и внесение конструкционных изменений.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 «Движение по линии». Испытание робота.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программ. Испытание, выбор оптимальной программы.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для «</w:t>
            </w:r>
            <w:proofErr w:type="spellStart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Кегельринг</w:t>
            </w:r>
            <w:proofErr w:type="spellEnd"/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». Испытание робота.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программ. Испытание, выбор оптимальной программы.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Прочность конструкции и способы повышения прочности.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Понятие: прочность конструкции. Показ видео роликов о роботах участниках соревнования «Сумо»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конструкции для соревнований «Сумо»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Испытание конструкции и программ. Устранение неисправностей. Совершенствование конструкции.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z w:val="24"/>
                <w:szCs w:val="24"/>
              </w:rPr>
              <w:t>Испытание конструкции и программ. Устранение неисправностей. Совершенствование конструкции.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1D" w:rsidRPr="00996ECB" w:rsidTr="007E1BBC">
        <w:tc>
          <w:tcPr>
            <w:tcW w:w="568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5529" w:type="dxa"/>
          </w:tcPr>
          <w:p w:rsidR="00D6671D" w:rsidRPr="00996ECB" w:rsidRDefault="00D6671D" w:rsidP="007E1B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Защита индивидуальных и коллективных проектов.</w:t>
            </w:r>
          </w:p>
        </w:tc>
        <w:tc>
          <w:tcPr>
            <w:tcW w:w="992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671D" w:rsidRPr="00996ECB" w:rsidRDefault="00D6671D" w:rsidP="007E1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10B4" w:rsidRDefault="008510B4" w:rsidP="00F91CE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0B4" w:rsidRPr="008510B4" w:rsidRDefault="008510B4" w:rsidP="008510B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B4">
        <w:rPr>
          <w:rFonts w:ascii="Times New Roman" w:hAnsi="Times New Roman" w:cs="Times New Roman"/>
          <w:b/>
          <w:sz w:val="24"/>
          <w:szCs w:val="24"/>
        </w:rPr>
        <w:t>Особенности методики обучения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Учебно-воспитательный процесс направлен на развитие природных задатков детей, на реализацию их интересов и способностей. Каждое занятие обеспечивает развитие личности ребенка. При планировании и проведении занятий применяется личностно-ориентированная технология обучения, в центре внимания которой неповторимая личность, стремящаяся к реализации своих возможностей, а также системно-</w:t>
      </w:r>
      <w:proofErr w:type="spellStart"/>
      <w:r w:rsidRPr="008510B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510B4">
        <w:rPr>
          <w:rFonts w:ascii="Times New Roman" w:hAnsi="Times New Roman" w:cs="Times New Roman"/>
          <w:sz w:val="24"/>
          <w:szCs w:val="24"/>
        </w:rPr>
        <w:t xml:space="preserve"> метод обучения.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Данная программа  допускает творческий, импровизированный подход со стороны детей и педагога того, что касается возможной замены порядка раздела, введения дополнительного материала, методики проведения занятий. 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 xml:space="preserve">На занятиях кружка «Робототехника» используются в процессе обучения </w:t>
      </w:r>
      <w:r w:rsidRPr="008510B4">
        <w:rPr>
          <w:rFonts w:ascii="Times New Roman" w:hAnsi="Times New Roman" w:cs="Times New Roman"/>
          <w:b/>
          <w:i/>
          <w:sz w:val="24"/>
          <w:szCs w:val="24"/>
        </w:rPr>
        <w:t>дидактические игры</w:t>
      </w:r>
      <w:r w:rsidRPr="008510B4">
        <w:rPr>
          <w:rFonts w:ascii="Times New Roman" w:hAnsi="Times New Roman" w:cs="Times New Roman"/>
          <w:sz w:val="24"/>
          <w:szCs w:val="24"/>
        </w:rPr>
        <w:t>, отличительной особенностью которых является обучение средствами активной и интересной для детей игровой деятельности. Дидактические игры, используемые на занятиях, способствуют: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- развитию мышления (умение доказывать свою точку зрения, анализировать конструкции, сравнивать, генерировать идеи и на их основе синтезировать свои собственные конструкции), речи (увеличение словарного запаса, выработка научного стиля речи), мелкой моторики;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 xml:space="preserve">- воспитанию ответственности, аккуратности, отношения к себе как </w:t>
      </w:r>
      <w:proofErr w:type="spellStart"/>
      <w:r w:rsidRPr="008510B4">
        <w:rPr>
          <w:rFonts w:ascii="Times New Roman" w:hAnsi="Times New Roman" w:cs="Times New Roman"/>
          <w:sz w:val="24"/>
          <w:szCs w:val="24"/>
        </w:rPr>
        <w:t>самореализующейся</w:t>
      </w:r>
      <w:proofErr w:type="spellEnd"/>
      <w:r w:rsidRPr="008510B4">
        <w:rPr>
          <w:rFonts w:ascii="Times New Roman" w:hAnsi="Times New Roman" w:cs="Times New Roman"/>
          <w:sz w:val="24"/>
          <w:szCs w:val="24"/>
        </w:rPr>
        <w:t xml:space="preserve"> личности, к другим людям (прежде всего к сверстникам), к труду.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- 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008510B4" w:rsidRPr="008510B4" w:rsidRDefault="008510B4" w:rsidP="008510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 xml:space="preserve">В связи с появлением и развитием в школе новой кружковой работы – «Робототехника» - возникла необходимость в новых </w:t>
      </w:r>
      <w:r w:rsidRPr="008510B4">
        <w:rPr>
          <w:rFonts w:ascii="Times New Roman" w:hAnsi="Times New Roman" w:cs="Times New Roman"/>
          <w:b/>
          <w:sz w:val="24"/>
          <w:szCs w:val="24"/>
        </w:rPr>
        <w:t>методах стимулирования</w:t>
      </w:r>
      <w:r w:rsidRPr="008510B4">
        <w:rPr>
          <w:rFonts w:ascii="Times New Roman" w:hAnsi="Times New Roman" w:cs="Times New Roman"/>
          <w:sz w:val="24"/>
          <w:szCs w:val="24"/>
        </w:rPr>
        <w:t xml:space="preserve"> и вознаграждения творческой работы учащихся. Для достижения поставленных педагогических целей используются следующие нетрадиционные игровые методы:</w:t>
      </w:r>
    </w:p>
    <w:p w:rsidR="008510B4" w:rsidRPr="008510B4" w:rsidRDefault="008510B4" w:rsidP="008510B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Соревнования</w:t>
      </w:r>
    </w:p>
    <w:p w:rsidR="008510B4" w:rsidRPr="008510B4" w:rsidRDefault="008510B4" w:rsidP="008510B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>Олимпиады</w:t>
      </w:r>
    </w:p>
    <w:p w:rsidR="008510B4" w:rsidRPr="008510B4" w:rsidRDefault="008510B4" w:rsidP="008510B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0B4">
        <w:rPr>
          <w:rFonts w:ascii="Times New Roman" w:hAnsi="Times New Roman" w:cs="Times New Roman"/>
          <w:sz w:val="24"/>
          <w:szCs w:val="24"/>
        </w:rPr>
        <w:t xml:space="preserve">Выставки </w:t>
      </w:r>
    </w:p>
    <w:p w:rsidR="008510B4" w:rsidRPr="008510B4" w:rsidRDefault="008510B4" w:rsidP="008510B4">
      <w:pPr>
        <w:spacing w:after="0" w:line="240" w:lineRule="auto"/>
        <w:ind w:left="21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0B4" w:rsidRPr="008510B4" w:rsidRDefault="008510B4" w:rsidP="008510B4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Как показала практика, эти игровые методы не только интересны ребятам, но и стимулируют их к дальнейшей работе и саморазвитию, что с помощью традиционной отметки сделать практически невозможно.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Приемы и методы организации занятий.</w:t>
      </w:r>
    </w:p>
    <w:p w:rsidR="008510B4" w:rsidRPr="008510B4" w:rsidRDefault="008510B4" w:rsidP="008510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I Методы организации и осуществления занятий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1. Перцептивный акцент: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а) словесные методы (рассказ, беседа, инструктаж, чтение справочной литературы);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б) наглядные методы (демонстрации мультимедийных презентаций, фотографии);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в) практические методы (упражнения, задачи).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lastRenderedPageBreak/>
        <w:t>2. Гностический аспект: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а) иллюстративно- объяснительные методы;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б) репродуктивные методы;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в) проблемные методы (методы проблемного изложения) дается часть готового знания;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г) эвристические (частично-поисковые) большая возможность выбора вариантов;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д) исследовательские – дети сами открывают и исследуют знания.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3. Логический аспект: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 xml:space="preserve">а) индуктивные методы, дедуктивные методы; </w:t>
      </w:r>
    </w:p>
    <w:p w:rsidR="008510B4" w:rsidRPr="008510B4" w:rsidRDefault="008510B4" w:rsidP="008510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 xml:space="preserve">б) конкретные и абстрактные методы, синтез и анализ, сравнение, обобщение, абстрагирование, классификация, систематизация, т.е. методы как мыслительные </w:t>
      </w:r>
      <w:proofErr w:type="gramStart"/>
      <w:r w:rsidRPr="008510B4">
        <w:rPr>
          <w:rFonts w:ascii="Times New Roman" w:hAnsi="Times New Roman" w:cs="Times New Roman"/>
          <w:bCs/>
          <w:sz w:val="24"/>
          <w:szCs w:val="24"/>
        </w:rPr>
        <w:t>операции..</w:t>
      </w:r>
      <w:proofErr w:type="gramEnd"/>
    </w:p>
    <w:p w:rsidR="008510B4" w:rsidRPr="008510B4" w:rsidRDefault="008510B4" w:rsidP="008510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II Методы стимулирования и мотивации деятельности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Методы стимулирования мотива интереса к занятиям:</w:t>
      </w:r>
    </w:p>
    <w:p w:rsidR="008510B4" w:rsidRPr="008510B4" w:rsidRDefault="008510B4" w:rsidP="008510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 xml:space="preserve">познавательные задачи, учебные дискуссии, опора на неожиданность, создание ситуации новизны, ситуации гарантированного успеха и т.д. </w:t>
      </w:r>
    </w:p>
    <w:p w:rsidR="008510B4" w:rsidRPr="008510B4" w:rsidRDefault="008510B4" w:rsidP="008510B4">
      <w:pPr>
        <w:spacing w:line="240" w:lineRule="auto"/>
        <w:ind w:firstLine="567"/>
        <w:jc w:val="both"/>
        <w:rPr>
          <w:bCs/>
          <w:sz w:val="24"/>
          <w:szCs w:val="24"/>
        </w:rPr>
      </w:pPr>
      <w:r w:rsidRPr="008510B4">
        <w:rPr>
          <w:rFonts w:ascii="Times New Roman" w:hAnsi="Times New Roman" w:cs="Times New Roman"/>
          <w:bCs/>
          <w:sz w:val="24"/>
          <w:szCs w:val="24"/>
        </w:rPr>
        <w:t>Методы стимулирования мотивов долга, сознательности, ответственности, настойчивости: убеждение, требование, приучение, упражнение, поощрение.</w:t>
      </w:r>
    </w:p>
    <w:p w:rsidR="008510B4" w:rsidRPr="008510B4" w:rsidRDefault="008510B4" w:rsidP="008510B4">
      <w:pPr>
        <w:ind w:left="36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b/>
          <w:color w:val="000000"/>
          <w:sz w:val="24"/>
          <w:szCs w:val="24"/>
        </w:rPr>
        <w:t>Основными принципами обучения являются:</w:t>
      </w:r>
    </w:p>
    <w:p w:rsidR="008510B4" w:rsidRPr="008510B4" w:rsidRDefault="008510B4" w:rsidP="008510B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Научность. Этот принцип предопределяет сообщение обучаемым только достоверных, проверенных практикой сведений, при отборе которых учитываются новейшие достижения науки и техники.</w:t>
      </w:r>
    </w:p>
    <w:p w:rsidR="008510B4" w:rsidRPr="008510B4" w:rsidRDefault="008510B4" w:rsidP="008510B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Доступность.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8510B4" w:rsidRPr="008510B4" w:rsidRDefault="008510B4" w:rsidP="008510B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8510B4" w:rsidRPr="008510B4" w:rsidRDefault="008510B4" w:rsidP="008510B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Воспитательный характер обучения. Процесс обучения является воспитывающим, ученик не только приобретает знания и нарабатывает навыки, но и развивает свои способности, умственные и моральные качества.</w:t>
      </w:r>
    </w:p>
    <w:p w:rsidR="008510B4" w:rsidRPr="008510B4" w:rsidRDefault="008510B4" w:rsidP="008510B4">
      <w:pPr>
        <w:numPr>
          <w:ilvl w:val="0"/>
          <w:numId w:val="1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Сознательность и активность обучения. В процессе обучения все действия, которые отрабатывает ученик, должны быть обоснованы. Нужно учить, обучаемых, критически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Активность в обучении предполагает самостоятельность, которая достигается хорошей теоретической и практической подготовкой и работой педагога.</w:t>
      </w:r>
    </w:p>
    <w:p w:rsidR="008510B4" w:rsidRPr="008510B4" w:rsidRDefault="008510B4" w:rsidP="008510B4">
      <w:pPr>
        <w:numPr>
          <w:ilvl w:val="0"/>
          <w:numId w:val="1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Наглядность. Объяснение техники сборки робототехнических средств на конкретных изделиях и программных продукта. Для наглядности применяются существующие видео материалы, а так же материалы своего изготовления.</w:t>
      </w:r>
    </w:p>
    <w:p w:rsidR="008510B4" w:rsidRPr="008510B4" w:rsidRDefault="008510B4" w:rsidP="008510B4">
      <w:pPr>
        <w:numPr>
          <w:ilvl w:val="0"/>
          <w:numId w:val="1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правило этот принцип предусматривает изучение предмета от простого к сложному, от частного к общему.</w:t>
      </w:r>
    </w:p>
    <w:p w:rsidR="008510B4" w:rsidRPr="008510B4" w:rsidRDefault="008510B4" w:rsidP="008510B4">
      <w:pPr>
        <w:numPr>
          <w:ilvl w:val="0"/>
          <w:numId w:val="1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Прочность закрепления знаний, умений и навыков. Качество 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8510B4" w:rsidRPr="008510B4" w:rsidRDefault="008510B4" w:rsidP="008510B4">
      <w:pPr>
        <w:numPr>
          <w:ilvl w:val="0"/>
          <w:numId w:val="1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0B4">
        <w:rPr>
          <w:rFonts w:ascii="Times New Roman" w:hAnsi="Times New Roman" w:cs="Times New Roman"/>
          <w:color w:val="000000"/>
          <w:sz w:val="24"/>
          <w:szCs w:val="24"/>
        </w:rPr>
        <w:t>Индивидуальный подход 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и опираясь на сильные стороны ребенка, доводит его подготовленность до уровня общих требований.</w:t>
      </w:r>
    </w:p>
    <w:p w:rsidR="008510B4" w:rsidRPr="008510B4" w:rsidRDefault="008510B4" w:rsidP="008510B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B4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>Козлова</w:t>
      </w:r>
      <w:r w:rsidR="00F350C8" w:rsidRPr="005F6B6C">
        <w:rPr>
          <w:rFonts w:ascii="Times New Roman" w:hAnsi="Times New Roman" w:cs="Times New Roman"/>
          <w:sz w:val="24"/>
          <w:szCs w:val="24"/>
        </w:rPr>
        <w:t xml:space="preserve"> В.А.</w:t>
      </w:r>
      <w:r w:rsidRPr="005F6B6C">
        <w:rPr>
          <w:rFonts w:ascii="Times New Roman" w:hAnsi="Times New Roman" w:cs="Times New Roman"/>
          <w:sz w:val="24"/>
          <w:szCs w:val="24"/>
        </w:rPr>
        <w:t>, Робототехника в образов</w:t>
      </w:r>
      <w:r w:rsidR="00F350C8" w:rsidRPr="005F6B6C">
        <w:rPr>
          <w:rFonts w:ascii="Times New Roman" w:hAnsi="Times New Roman" w:cs="Times New Roman"/>
          <w:sz w:val="24"/>
          <w:szCs w:val="24"/>
        </w:rPr>
        <w:t>ании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lastRenderedPageBreak/>
        <w:t xml:space="preserve">Дистанционный курс «Конструирование и робототехника» - 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Белиовская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Белиовский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А.Е. Программируем микрокомпьютер NXT в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LabVIEW</w:t>
      </w:r>
      <w:r w:rsidRPr="005F6B6C">
        <w:rPr>
          <w:rFonts w:ascii="Times New Roman" w:hAnsi="Times New Roman" w:cs="Times New Roman"/>
          <w:sz w:val="24"/>
          <w:szCs w:val="24"/>
        </w:rPr>
        <w:t>. – М.: ДМК, 2010, 278 стр.;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>ЛЕГО-лаборатория (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>):Справочное пособие, - М.: ИНТ, 1998, 150 стр.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 xml:space="preserve">Ньютон С. Брага. Создание роботов в домашних условиях. – М.: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5F6B6C">
        <w:rPr>
          <w:rFonts w:ascii="Times New Roman" w:hAnsi="Times New Roman" w:cs="Times New Roman"/>
          <w:sz w:val="24"/>
          <w:szCs w:val="24"/>
        </w:rPr>
        <w:t>, 2007, 345 стр.;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6C">
        <w:rPr>
          <w:rFonts w:ascii="Times New Roman" w:hAnsi="Times New Roman" w:cs="Times New Roman"/>
          <w:sz w:val="24"/>
          <w:szCs w:val="24"/>
        </w:rPr>
        <w:t>ПервоРобот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NXT</w:t>
      </w:r>
      <w:r w:rsidRPr="005F6B6C">
        <w:rPr>
          <w:rFonts w:ascii="Times New Roman" w:hAnsi="Times New Roman" w:cs="Times New Roman"/>
          <w:sz w:val="24"/>
          <w:szCs w:val="24"/>
        </w:rPr>
        <w:t xml:space="preserve"> 2.0: Руководство пользователя. – Институт новых технологий;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>Применение учебного оборудования. Видеоматериалы. – М.: ПКГ «РОС», 2012;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NXT</w:t>
      </w:r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F6B6C">
        <w:rPr>
          <w:rFonts w:ascii="Times New Roman" w:hAnsi="Times New Roman" w:cs="Times New Roman"/>
          <w:sz w:val="24"/>
          <w:szCs w:val="24"/>
        </w:rPr>
        <w:t>.2.1.;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 xml:space="preserve">Рыкова Е. А. LEGO-Лаборатория (LEGO 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6C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>). Учебно-методическое пособие. – СПб, 2001, 59 стр.</w:t>
      </w:r>
    </w:p>
    <w:p w:rsid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6C">
        <w:rPr>
          <w:rFonts w:ascii="Times New Roman" w:hAnsi="Times New Roman" w:cs="Times New Roman"/>
          <w:sz w:val="24"/>
          <w:szCs w:val="24"/>
        </w:rPr>
        <w:t>Чехлова</w:t>
      </w:r>
      <w:proofErr w:type="spellEnd"/>
      <w:r w:rsidRPr="005F6B6C">
        <w:rPr>
          <w:rFonts w:ascii="Times New Roman" w:hAnsi="Times New Roman" w:cs="Times New Roman"/>
          <w:sz w:val="24"/>
          <w:szCs w:val="24"/>
        </w:rPr>
        <w:t xml:space="preserve"> А. В., Якушкин П. А.«Конструкторы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5F6B6C">
        <w:rPr>
          <w:rFonts w:ascii="Times New Roman" w:hAnsi="Times New Roman" w:cs="Times New Roman"/>
          <w:sz w:val="24"/>
          <w:szCs w:val="24"/>
        </w:rPr>
        <w:t xml:space="preserve"> </w:t>
      </w:r>
      <w:r w:rsidRPr="005F6B6C">
        <w:rPr>
          <w:rFonts w:ascii="Times New Roman" w:hAnsi="Times New Roman" w:cs="Times New Roman"/>
          <w:sz w:val="24"/>
          <w:szCs w:val="24"/>
          <w:lang w:val="en-US"/>
        </w:rPr>
        <w:t>DAKTA</w:t>
      </w:r>
      <w:r w:rsidRPr="005F6B6C">
        <w:rPr>
          <w:rFonts w:ascii="Times New Roman" w:hAnsi="Times New Roman" w:cs="Times New Roman"/>
          <w:sz w:val="24"/>
          <w:szCs w:val="24"/>
        </w:rPr>
        <w:t xml:space="preserve"> в курсе информационных технологий. Введение в робототехнику». - М.: ИНТ, 2001 г.</w:t>
      </w:r>
    </w:p>
    <w:p w:rsidR="008510B4" w:rsidRPr="005F6B6C" w:rsidRDefault="008510B4" w:rsidP="005F6B6C">
      <w:pPr>
        <w:pStyle w:val="a7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6B6C">
        <w:rPr>
          <w:rFonts w:ascii="Times New Roman" w:hAnsi="Times New Roman" w:cs="Times New Roman"/>
          <w:sz w:val="24"/>
          <w:szCs w:val="24"/>
        </w:rPr>
        <w:t xml:space="preserve">Филиппов С.А. Робототехника для детей и родителей. </w:t>
      </w:r>
      <w:proofErr w:type="gramStart"/>
      <w:r w:rsidRPr="005F6B6C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5F6B6C">
        <w:rPr>
          <w:rFonts w:ascii="Times New Roman" w:hAnsi="Times New Roman" w:cs="Times New Roman"/>
          <w:sz w:val="24"/>
          <w:szCs w:val="24"/>
        </w:rPr>
        <w:t>, «Наука», 2011г.</w:t>
      </w:r>
    </w:p>
    <w:p w:rsidR="008510B4" w:rsidRPr="008510B4" w:rsidRDefault="008510B4" w:rsidP="005F6B6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0B4" w:rsidRPr="008510B4" w:rsidRDefault="008510B4" w:rsidP="008510B4">
      <w:pPr>
        <w:pStyle w:val="a6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B4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:rsid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A5632" w:rsidRPr="009A5632">
          <w:rPr>
            <w:rStyle w:val="aa"/>
            <w:rFonts w:ascii="Times New Roman" w:hAnsi="Times New Roman" w:cs="Times New Roman"/>
            <w:sz w:val="24"/>
            <w:szCs w:val="24"/>
          </w:rPr>
          <w:t>http://lego.rkc-74.ru/</w:t>
        </w:r>
      </w:hyperlink>
    </w:p>
    <w:p w:rsidR="009A5632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350C8" w:rsidRPr="00B27C03">
          <w:rPr>
            <w:rStyle w:val="aa"/>
            <w:rFonts w:ascii="Times New Roman" w:hAnsi="Times New Roman" w:cs="Times New Roman"/>
            <w:sz w:val="24"/>
            <w:szCs w:val="24"/>
          </w:rPr>
          <w:t>http://www.lego.com/education/</w:t>
        </w:r>
      </w:hyperlink>
    </w:p>
    <w:p w:rsidR="009A5632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350C8" w:rsidRPr="00B27C03">
          <w:rPr>
            <w:rStyle w:val="aa"/>
            <w:rFonts w:ascii="Times New Roman" w:hAnsi="Times New Roman" w:cs="Times New Roman"/>
            <w:sz w:val="24"/>
            <w:szCs w:val="24"/>
          </w:rPr>
          <w:t>http://www.wroboto.org/</w:t>
        </w:r>
      </w:hyperlink>
    </w:p>
    <w:p w:rsidR="009A5632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://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www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roboclub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:rsidR="009A5632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://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www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robot</w:t>
        </w:r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</w:p>
    <w:p w:rsidR="009A5632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http://learning.9151394.ru</w:t>
        </w:r>
      </w:hyperlink>
    </w:p>
    <w:p w:rsidR="008510B4" w:rsidRPr="009A5632" w:rsidRDefault="006059C2" w:rsidP="009A56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openclass</w:t>
        </w:r>
        <w:proofErr w:type="spellEnd"/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wiki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pages</w:t>
        </w:r>
        <w:r w:rsidR="008510B4" w:rsidRPr="009A5632">
          <w:rPr>
            <w:rStyle w:val="aa"/>
            <w:rFonts w:ascii="Times New Roman" w:hAnsi="Times New Roman" w:cs="Times New Roman"/>
            <w:sz w:val="24"/>
            <w:szCs w:val="24"/>
          </w:rPr>
          <w:t>/123792</w:t>
        </w:r>
      </w:hyperlink>
    </w:p>
    <w:p w:rsidR="008510B4" w:rsidRPr="008510B4" w:rsidRDefault="006059C2" w:rsidP="009A5632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uni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altai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vesnik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/3365-</w:t>
        </w:r>
        <w:proofErr w:type="spellStart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nomer</w:t>
        </w:r>
        <w:proofErr w:type="spellEnd"/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</w:rPr>
          <w:t>-1-2010.</w:t>
        </w:r>
        <w:r w:rsidR="009A5632" w:rsidRPr="00B27C03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9A5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0B4" w:rsidRPr="008510B4" w:rsidRDefault="006059C2" w:rsidP="009A5632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510B4" w:rsidRPr="008510B4">
          <w:rPr>
            <w:rStyle w:val="aa"/>
            <w:rFonts w:ascii="Times New Roman" w:hAnsi="Times New Roman" w:cs="Times New Roman"/>
            <w:sz w:val="24"/>
            <w:szCs w:val="24"/>
          </w:rPr>
          <w:t>http://confer.cschool.perm.ru/tezis/Ershov.doc</w:t>
        </w:r>
      </w:hyperlink>
    </w:p>
    <w:p w:rsidR="008510B4" w:rsidRPr="008510B4" w:rsidRDefault="006059C2" w:rsidP="009A5632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510B4" w:rsidRPr="008510B4">
          <w:rPr>
            <w:rStyle w:val="aa"/>
            <w:rFonts w:ascii="Times New Roman" w:hAnsi="Times New Roman" w:cs="Times New Roman"/>
            <w:sz w:val="24"/>
            <w:szCs w:val="24"/>
          </w:rPr>
          <w:t>http://www.openclass.ru/wiki-pages/123792</w:t>
        </w:r>
      </w:hyperlink>
    </w:p>
    <w:p w:rsidR="008510B4" w:rsidRPr="008510B4" w:rsidRDefault="006059C2" w:rsidP="009A5632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510B4" w:rsidRPr="008510B4">
          <w:rPr>
            <w:rStyle w:val="aa"/>
            <w:rFonts w:ascii="Times New Roman" w:hAnsi="Times New Roman" w:cs="Times New Roman"/>
            <w:sz w:val="24"/>
            <w:szCs w:val="24"/>
          </w:rPr>
          <w:t>http://pedagogical_dictionary.academic.ru</w:t>
        </w:r>
      </w:hyperlink>
    </w:p>
    <w:p w:rsidR="008510B4" w:rsidRPr="008510B4" w:rsidRDefault="006059C2" w:rsidP="009A5632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510B4" w:rsidRPr="008510B4">
          <w:rPr>
            <w:rStyle w:val="aa"/>
            <w:rFonts w:ascii="Times New Roman" w:hAnsi="Times New Roman" w:cs="Times New Roman"/>
            <w:sz w:val="24"/>
            <w:szCs w:val="24"/>
          </w:rPr>
          <w:t>http://learning.9151394.ru/course/view.php?id=17</w:t>
        </w:r>
      </w:hyperlink>
    </w:p>
    <w:p w:rsidR="008510B4" w:rsidRPr="008510B4" w:rsidRDefault="008510B4" w:rsidP="008510B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510B4" w:rsidRPr="008510B4" w:rsidSect="008510B4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144E5"/>
    <w:multiLevelType w:val="hybridMultilevel"/>
    <w:tmpl w:val="A64C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606B"/>
    <w:multiLevelType w:val="hybridMultilevel"/>
    <w:tmpl w:val="63DE9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F20EAF"/>
    <w:multiLevelType w:val="hybridMultilevel"/>
    <w:tmpl w:val="1CF07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4912"/>
    <w:multiLevelType w:val="hybridMultilevel"/>
    <w:tmpl w:val="D2140732"/>
    <w:lvl w:ilvl="0" w:tplc="55B206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F03995"/>
    <w:multiLevelType w:val="multilevel"/>
    <w:tmpl w:val="C6E6EE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405"/>
    <w:rsid w:val="00003CE7"/>
    <w:rsid w:val="00016EA1"/>
    <w:rsid w:val="00080BDF"/>
    <w:rsid w:val="001377F7"/>
    <w:rsid w:val="00176E87"/>
    <w:rsid w:val="001B624A"/>
    <w:rsid w:val="00206D44"/>
    <w:rsid w:val="00210B57"/>
    <w:rsid w:val="00290C23"/>
    <w:rsid w:val="002F575A"/>
    <w:rsid w:val="00383E04"/>
    <w:rsid w:val="004841BC"/>
    <w:rsid w:val="004E12A5"/>
    <w:rsid w:val="004E20A8"/>
    <w:rsid w:val="00534839"/>
    <w:rsid w:val="005F6B6C"/>
    <w:rsid w:val="006059C2"/>
    <w:rsid w:val="0063061C"/>
    <w:rsid w:val="007E1BBC"/>
    <w:rsid w:val="00811523"/>
    <w:rsid w:val="00814009"/>
    <w:rsid w:val="008510B4"/>
    <w:rsid w:val="00867885"/>
    <w:rsid w:val="008749AD"/>
    <w:rsid w:val="008A5405"/>
    <w:rsid w:val="009430C8"/>
    <w:rsid w:val="009852B5"/>
    <w:rsid w:val="009A5632"/>
    <w:rsid w:val="00A128FD"/>
    <w:rsid w:val="00A14717"/>
    <w:rsid w:val="00A322BE"/>
    <w:rsid w:val="00B13E12"/>
    <w:rsid w:val="00B57EDF"/>
    <w:rsid w:val="00B66140"/>
    <w:rsid w:val="00BB13BE"/>
    <w:rsid w:val="00BB34E6"/>
    <w:rsid w:val="00C119D5"/>
    <w:rsid w:val="00C34EC1"/>
    <w:rsid w:val="00D10D91"/>
    <w:rsid w:val="00D6671D"/>
    <w:rsid w:val="00DB2C4B"/>
    <w:rsid w:val="00E117CE"/>
    <w:rsid w:val="00F062CD"/>
    <w:rsid w:val="00F350C8"/>
    <w:rsid w:val="00F9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55F7"/>
  <w15:docId w15:val="{8C2C64A6-20A8-4A6D-9EDA-388E1ED6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0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0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5405"/>
    <w:rPr>
      <w:rFonts w:eastAsia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A540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A5405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a7">
    <w:name w:val="List Paragraph"/>
    <w:basedOn w:val="a"/>
    <w:qFormat/>
    <w:rsid w:val="008A54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C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510B4"/>
    <w:rPr>
      <w:color w:val="0000FF"/>
      <w:u w:val="single"/>
    </w:rPr>
  </w:style>
  <w:style w:type="paragraph" w:customStyle="1" w:styleId="ab">
    <w:name w:val="Базовый"/>
    <w:rsid w:val="002F575A"/>
    <w:pPr>
      <w:tabs>
        <w:tab w:val="left" w:pos="708"/>
      </w:tabs>
      <w:suppressAutoHyphens/>
    </w:pPr>
    <w:rPr>
      <w:rFonts w:ascii="Calibri" w:eastAsia="WenQuanYi Micro Hei" w:hAnsi="Calibri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oclub.ru" TargetMode="External"/><Relationship Id="rId13" Type="http://schemas.openxmlformats.org/officeDocument/2006/relationships/hyperlink" Target="http://confer.cschool.perm.ru/tezis/Ershov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oboto.org/" TargetMode="External"/><Relationship Id="rId12" Type="http://schemas.openxmlformats.org/officeDocument/2006/relationships/hyperlink" Target="http://www.uni-altai.ru/info/journal/vesnik/3365-nomer-1-201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arning.9151394.ru/course/view.php?id=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o.com/education/" TargetMode="External"/><Relationship Id="rId11" Type="http://schemas.openxmlformats.org/officeDocument/2006/relationships/hyperlink" Target="http://www.openclass.ru/wiki-pages/123792" TargetMode="External"/><Relationship Id="rId5" Type="http://schemas.openxmlformats.org/officeDocument/2006/relationships/hyperlink" Target="http://lego.rkc-74.ru/" TargetMode="External"/><Relationship Id="rId15" Type="http://schemas.openxmlformats.org/officeDocument/2006/relationships/hyperlink" Target="http://pedagogical_dictionary.academic.ru" TargetMode="External"/><Relationship Id="rId10" Type="http://schemas.openxmlformats.org/officeDocument/2006/relationships/hyperlink" Target="http://learning.915139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bot.ru" TargetMode="External"/><Relationship Id="rId14" Type="http://schemas.openxmlformats.org/officeDocument/2006/relationships/hyperlink" Target="http://www.openclass.ru/wiki-pages/123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dizel</dc:creator>
  <cp:keywords/>
  <dc:description/>
  <cp:lastModifiedBy>user</cp:lastModifiedBy>
  <cp:revision>38</cp:revision>
  <cp:lastPrinted>2017-10-22T18:50:00Z</cp:lastPrinted>
  <dcterms:created xsi:type="dcterms:W3CDTF">2017-10-19T05:01:00Z</dcterms:created>
  <dcterms:modified xsi:type="dcterms:W3CDTF">2021-04-26T07:04:00Z</dcterms:modified>
</cp:coreProperties>
</file>